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27" w:rsidRPr="007D2EFF" w:rsidRDefault="007D2EFF" w:rsidP="00DF6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</w:rPr>
      </w:pPr>
      <w:r w:rsidRPr="007D2EFF">
        <w:rPr>
          <w:b/>
          <w:color w:val="C00000"/>
        </w:rPr>
        <w:t>Ordre du jour et motions à télécharger  expertises pour les 3 consultations</w:t>
      </w:r>
      <w:r>
        <w:rPr>
          <w:b/>
          <w:color w:val="C00000"/>
        </w:rPr>
        <w:br/>
      </w:r>
      <w:r w:rsidRPr="007D2EFF">
        <w:rPr>
          <w:b/>
          <w:bCs/>
          <w:color w:val="C00000"/>
        </w:rPr>
        <w:t xml:space="preserve">MOTION </w:t>
      </w:r>
      <w:r w:rsidR="00E65315">
        <w:rPr>
          <w:b/>
          <w:bCs/>
          <w:color w:val="C00000"/>
        </w:rPr>
        <w:t>3</w:t>
      </w:r>
    </w:p>
    <w:p w:rsidR="00DF6227" w:rsidRDefault="00DF6227" w:rsidP="00DF6227">
      <w:pPr>
        <w:rPr>
          <w:b/>
          <w:color w:val="365F91" w:themeColor="accent1" w:themeShade="BF"/>
        </w:rPr>
      </w:pPr>
    </w:p>
    <w:p w:rsidR="007D2EFF" w:rsidRPr="00853A19" w:rsidRDefault="007D2EFF" w:rsidP="007D2EFF">
      <w:pPr>
        <w:rPr>
          <w:b/>
          <w:color w:val="800000"/>
          <w:u w:val="single"/>
        </w:rPr>
      </w:pPr>
    </w:p>
    <w:p w:rsidR="00E65315" w:rsidRPr="00853A19" w:rsidRDefault="00E65315" w:rsidP="00E653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Procédure d’information-consultation en vue de </w:t>
      </w:r>
      <w:r w:rsidRPr="00853A19">
        <w:rPr>
          <w:b/>
          <w:color w:val="FF0000"/>
          <w:u w:val="single"/>
        </w:rPr>
        <w:t>l’examen des orientations stratégiques de  l’</w:t>
      </w:r>
      <w:proofErr w:type="spellStart"/>
      <w:r w:rsidRPr="00853A19">
        <w:rPr>
          <w:b/>
          <w:color w:val="FF0000"/>
          <w:u w:val="single"/>
        </w:rPr>
        <w:t>entreprise</w:t>
      </w:r>
      <w:r w:rsidRPr="00853A19">
        <w:rPr>
          <w:b/>
          <w:color w:val="365F91" w:themeColor="accent1" w:themeShade="BF"/>
        </w:rPr>
        <w:t>au</w:t>
      </w:r>
      <w:proofErr w:type="spellEnd"/>
      <w:r w:rsidRPr="00853A19">
        <w:rPr>
          <w:b/>
          <w:color w:val="365F91" w:themeColor="accent1" w:themeShade="BF"/>
        </w:rPr>
        <w:t xml:space="preserve"> sens de l’article L. 2323-12 du code du Travail.</w:t>
      </w:r>
    </w:p>
    <w:p w:rsidR="00E65315" w:rsidRPr="00853A19" w:rsidRDefault="00E65315" w:rsidP="00E6531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Désignation de l’expert-comptable dans le cadre des  procédures d’information consultation  au titre de l’article L.2325-35 du code du Travail.</w:t>
      </w:r>
    </w:p>
    <w:p w:rsidR="007D2EFF" w:rsidRPr="00853A19" w:rsidRDefault="007D2EFF" w:rsidP="007D2EFF">
      <w:pPr>
        <w:pStyle w:val="Paragraphedeliste"/>
        <w:rPr>
          <w:b/>
          <w:color w:val="365F91" w:themeColor="accent1" w:themeShade="BF"/>
        </w:rPr>
      </w:pPr>
    </w:p>
    <w:p w:rsidR="007D2EFF" w:rsidRPr="00853A19" w:rsidRDefault="007D2EFF" w:rsidP="007D2EFF">
      <w:pPr>
        <w:pStyle w:val="Paragraphedeliste"/>
        <w:numPr>
          <w:ilvl w:val="0"/>
          <w:numId w:val="2"/>
        </w:numPr>
        <w:rPr>
          <w:b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 xml:space="preserve">MOTION </w:t>
      </w:r>
      <w:r w:rsidR="00E65315">
        <w:rPr>
          <w:b/>
          <w:bCs/>
          <w:color w:val="365F91" w:themeColor="accent1" w:themeShade="BF"/>
        </w:rPr>
        <w:t>3</w:t>
      </w:r>
      <w:r w:rsidRPr="00853A19">
        <w:rPr>
          <w:b/>
          <w:bCs/>
          <w:color w:val="365F91" w:themeColor="accent1" w:themeShade="BF"/>
        </w:rPr>
        <w:t xml:space="preserve"> A LIRE ET A METTRE AU VOTE</w:t>
      </w:r>
    </w:p>
    <w:p w:rsidR="007D2EFF" w:rsidRPr="009E1569" w:rsidRDefault="007D2EFF" w:rsidP="009E1569">
      <w:pPr>
        <w:pStyle w:val="Paragraphedeliste"/>
        <w:ind w:left="1440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 </w:t>
      </w:r>
      <w:r w:rsidR="009E1569" w:rsidRPr="00853A19">
        <w:rPr>
          <w:b/>
          <w:color w:val="365F91" w:themeColor="accent1" w:themeShade="BF"/>
        </w:rPr>
        <w:t>« En application des dispositions combinées de l’article L. 2325-35 et L. 2323-12 du code du Travail, le comité d’entreprise de la société XXX désigne le cabinet d’expertise comptable PROGEXA (70 rue d’</w:t>
      </w:r>
      <w:proofErr w:type="spellStart"/>
      <w:r w:rsidR="009E1569" w:rsidRPr="00853A19">
        <w:rPr>
          <w:b/>
          <w:color w:val="365F91" w:themeColor="accent1" w:themeShade="BF"/>
        </w:rPr>
        <w:t>Hautpoul</w:t>
      </w:r>
      <w:proofErr w:type="spellEnd"/>
      <w:r w:rsidR="009E1569" w:rsidRPr="00853A19">
        <w:rPr>
          <w:b/>
          <w:color w:val="365F91" w:themeColor="accent1" w:themeShade="BF"/>
        </w:rPr>
        <w:t xml:space="preserve"> – 75019 PARIS) </w:t>
      </w:r>
      <w:r w:rsidR="00E65315" w:rsidRPr="00853A19">
        <w:rPr>
          <w:b/>
          <w:color w:val="365F91" w:themeColor="accent1" w:themeShade="BF"/>
        </w:rPr>
        <w:t xml:space="preserve">pour </w:t>
      </w:r>
      <w:r w:rsidR="00E65315" w:rsidRPr="00853A19">
        <w:rPr>
          <w:b/>
          <w:color w:val="FF0000"/>
          <w:u w:val="single"/>
        </w:rPr>
        <w:t>l’examen des orientations stratégiques  de l’entreprise</w:t>
      </w:r>
      <w:r w:rsidR="00E65315">
        <w:rPr>
          <w:b/>
          <w:color w:val="FF0000"/>
          <w:u w:val="single"/>
        </w:rPr>
        <w:t xml:space="preserve"> </w:t>
      </w:r>
      <w:r w:rsidRPr="009E1569">
        <w:rPr>
          <w:b/>
          <w:color w:val="FF0000"/>
          <w:u w:val="single"/>
        </w:rPr>
        <w:t>»</w:t>
      </w:r>
    </w:p>
    <w:p w:rsidR="007D2EFF" w:rsidRPr="00853A19" w:rsidRDefault="007D2EFF" w:rsidP="007D2EFF">
      <w:pPr>
        <w:pStyle w:val="Paragraphedeliste"/>
        <w:ind w:left="1440"/>
        <w:rPr>
          <w:b/>
          <w:bCs/>
          <w:color w:val="365F91" w:themeColor="accent1" w:themeShade="BF"/>
        </w:rPr>
      </w:pPr>
    </w:p>
    <w:p w:rsidR="007D2EFF" w:rsidRPr="00853A19" w:rsidRDefault="007D2EFF" w:rsidP="007D2EFF">
      <w:pPr>
        <w:pStyle w:val="Paragraphedeliste"/>
        <w:ind w:left="426"/>
        <w:rPr>
          <w:b/>
          <w:bCs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Vote 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bCs/>
          <w:color w:val="365F91" w:themeColor="accent1" w:themeShade="BF"/>
        </w:rPr>
        <w:t>P</w:t>
      </w:r>
      <w:r w:rsidRPr="00853A19">
        <w:rPr>
          <w:b/>
          <w:color w:val="365F91" w:themeColor="accent1" w:themeShade="BF"/>
        </w:rPr>
        <w:t xml:space="preserve">our :  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 xml:space="preserve">Contre :      </w:t>
      </w:r>
    </w:p>
    <w:p w:rsidR="007D2EFF" w:rsidRPr="00853A19" w:rsidRDefault="007D2EFF" w:rsidP="007D2EFF">
      <w:pPr>
        <w:pStyle w:val="Paragraphedeliste"/>
        <w:ind w:left="426" w:firstLine="684"/>
        <w:rPr>
          <w:b/>
          <w:color w:val="365F91" w:themeColor="accent1" w:themeShade="BF"/>
        </w:rPr>
      </w:pPr>
      <w:r w:rsidRPr="00853A19">
        <w:rPr>
          <w:b/>
          <w:color w:val="365F91" w:themeColor="accent1" w:themeShade="BF"/>
        </w:rPr>
        <w:t>Abstention :</w:t>
      </w:r>
    </w:p>
    <w:p w:rsidR="007D2EFF" w:rsidRPr="00853A19" w:rsidRDefault="007D2EFF" w:rsidP="007D2EFF">
      <w:pPr>
        <w:pStyle w:val="Paragraphedeliste"/>
        <w:ind w:left="426"/>
        <w:rPr>
          <w:b/>
          <w:color w:val="365F91" w:themeColor="accent1" w:themeShade="BF"/>
        </w:rPr>
      </w:pPr>
    </w:p>
    <w:p w:rsidR="000272A3" w:rsidRDefault="000272A3"/>
    <w:sectPr w:rsidR="000272A3" w:rsidSect="00027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39D"/>
    <w:multiLevelType w:val="multilevel"/>
    <w:tmpl w:val="12CA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5263D6"/>
    <w:multiLevelType w:val="hybridMultilevel"/>
    <w:tmpl w:val="C7245526"/>
    <w:lvl w:ilvl="0" w:tplc="A1689E7A">
      <w:start w:val="1"/>
      <w:numFmt w:val="bullet"/>
      <w:pStyle w:val="Liste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38"/>
        </w:tabs>
        <w:ind w:left="26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58"/>
        </w:tabs>
        <w:ind w:left="33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8"/>
        </w:tabs>
        <w:ind w:left="40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8"/>
        </w:tabs>
        <w:ind w:left="47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18"/>
        </w:tabs>
        <w:ind w:left="55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8"/>
        </w:tabs>
        <w:ind w:left="62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8"/>
        </w:tabs>
        <w:ind w:left="69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8"/>
        </w:tabs>
        <w:ind w:left="76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F6227"/>
    <w:rsid w:val="000272A3"/>
    <w:rsid w:val="002C4DAB"/>
    <w:rsid w:val="002C6FB9"/>
    <w:rsid w:val="007D2EFF"/>
    <w:rsid w:val="009E1569"/>
    <w:rsid w:val="00A72E79"/>
    <w:rsid w:val="00B650C1"/>
    <w:rsid w:val="00CF08B3"/>
    <w:rsid w:val="00DF6227"/>
    <w:rsid w:val="00E6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2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72E79"/>
    <w:pPr>
      <w:widowControl w:val="0"/>
    </w:pPr>
    <w:rPr>
      <w:sz w:val="22"/>
      <w:szCs w:val="22"/>
      <w:lang w:val="en-US" w:eastAsia="en-US"/>
    </w:rPr>
  </w:style>
  <w:style w:type="character" w:styleId="Accentuation">
    <w:name w:val="Emphasis"/>
    <w:basedOn w:val="Policepardfaut"/>
    <w:uiPriority w:val="20"/>
    <w:qFormat/>
    <w:rsid w:val="00A72E79"/>
    <w:rPr>
      <w:i/>
      <w:iCs/>
    </w:rPr>
  </w:style>
  <w:style w:type="character" w:styleId="Emphaseple">
    <w:name w:val="Subtle Emphasis"/>
    <w:basedOn w:val="Policepardfaut"/>
    <w:uiPriority w:val="19"/>
    <w:qFormat/>
    <w:rsid w:val="00A72E7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A72E79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DF6227"/>
    <w:pPr>
      <w:ind w:left="720"/>
      <w:contextualSpacing/>
    </w:pPr>
  </w:style>
  <w:style w:type="paragraph" w:styleId="Liste">
    <w:name w:val="List"/>
    <w:basedOn w:val="Normal"/>
    <w:rsid w:val="00DF6227"/>
    <w:pPr>
      <w:numPr>
        <w:numId w:val="1"/>
      </w:numPr>
      <w:tabs>
        <w:tab w:val="num" w:pos="357"/>
      </w:tabs>
      <w:spacing w:before="60"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642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le_web</dc:creator>
  <cp:lastModifiedBy>le_web</cp:lastModifiedBy>
  <cp:revision>3</cp:revision>
  <dcterms:created xsi:type="dcterms:W3CDTF">2016-10-12T11:42:00Z</dcterms:created>
  <dcterms:modified xsi:type="dcterms:W3CDTF">2016-10-12T11:44:00Z</dcterms:modified>
</cp:coreProperties>
</file>