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C3" w:rsidRPr="00853A19" w:rsidRDefault="00ED6BC3" w:rsidP="00ED6BC3">
      <w:pPr>
        <w:pStyle w:val="Paragraphedeliste"/>
        <w:rPr>
          <w:b/>
          <w:color w:val="365F91" w:themeColor="accent1" w:themeShade="BF"/>
        </w:rPr>
      </w:pPr>
    </w:p>
    <w:p w:rsidR="00ED6BC3" w:rsidRPr="00A77737" w:rsidRDefault="00ED6BC3" w:rsidP="00ED6BC3">
      <w:pPr>
        <w:pBdr>
          <w:top w:val="single" w:sz="4" w:space="1" w:color="auto"/>
          <w:left w:val="single" w:sz="4" w:space="4" w:color="auto"/>
          <w:bottom w:val="single" w:sz="4" w:space="1" w:color="auto"/>
          <w:right w:val="single" w:sz="4" w:space="4" w:color="auto"/>
        </w:pBdr>
        <w:jc w:val="center"/>
        <w:rPr>
          <w:rFonts w:cs="Arial"/>
          <w:b/>
          <w:color w:val="632423" w:themeColor="accent2" w:themeShade="80"/>
        </w:rPr>
      </w:pPr>
      <w:r w:rsidRPr="00A77737">
        <w:rPr>
          <w:rFonts w:cs="Arial"/>
          <w:b/>
          <w:color w:val="632423" w:themeColor="accent2" w:themeShade="80"/>
        </w:rPr>
        <w:t xml:space="preserve">Délibération CHSCT sur le projet important : </w:t>
      </w:r>
      <w:r w:rsidRPr="00A77737">
        <w:rPr>
          <w:rFonts w:cs="Arial"/>
          <w:b/>
          <w:color w:val="632423" w:themeColor="accent2" w:themeShade="80"/>
          <w:highlight w:val="yellow"/>
        </w:rPr>
        <w:t>XXX</w:t>
      </w:r>
    </w:p>
    <w:p w:rsidR="00ED6BC3" w:rsidRPr="00853A19" w:rsidRDefault="00ED6BC3" w:rsidP="00ED6BC3">
      <w:pPr>
        <w:jc w:val="center"/>
        <w:rPr>
          <w:rFonts w:cs="Arial"/>
          <w:b/>
          <w:sz w:val="28"/>
          <w:szCs w:val="28"/>
        </w:rPr>
      </w:pPr>
    </w:p>
    <w:p w:rsidR="00ED6BC3" w:rsidRPr="00A77737" w:rsidRDefault="00ED6BC3" w:rsidP="00ED6BC3">
      <w:pPr>
        <w:jc w:val="both"/>
        <w:rPr>
          <w:rFonts w:cs="Arial"/>
        </w:rPr>
      </w:pPr>
      <w:r w:rsidRPr="00A77737">
        <w:rPr>
          <w:rFonts w:cs="Arial"/>
        </w:rPr>
        <w:t xml:space="preserve">Le CHSCT de </w:t>
      </w:r>
      <w:r w:rsidRPr="00A77737">
        <w:rPr>
          <w:rFonts w:cs="Arial"/>
          <w:highlight w:val="yellow"/>
        </w:rPr>
        <w:t>XXX</w:t>
      </w:r>
      <w:r w:rsidRPr="00A77737">
        <w:rPr>
          <w:rFonts w:cs="Arial"/>
        </w:rPr>
        <w:t xml:space="preserve"> a constaté l’existence d’un projet important modifiant les conditions de santé, de sécurité et les conditions de travail.</w:t>
      </w:r>
    </w:p>
    <w:p w:rsidR="00ED6BC3" w:rsidRPr="00A77737" w:rsidRDefault="00ED6BC3" w:rsidP="00ED6BC3">
      <w:pPr>
        <w:jc w:val="both"/>
        <w:rPr>
          <w:rFonts w:cs="Arial"/>
        </w:rPr>
      </w:pPr>
      <w:r w:rsidRPr="00A77737">
        <w:rPr>
          <w:rFonts w:cs="Arial"/>
        </w:rPr>
        <w:t xml:space="preserve">Le projet </w:t>
      </w:r>
      <w:r w:rsidRPr="00A77737">
        <w:rPr>
          <w:rFonts w:cs="Arial"/>
          <w:highlight w:val="yellow"/>
        </w:rPr>
        <w:t>XXX</w:t>
      </w:r>
      <w:r w:rsidRPr="00A77737">
        <w:rPr>
          <w:rFonts w:cs="Arial"/>
        </w:rPr>
        <w:t xml:space="preserve"> devrait modifier de façon importe les conditions de travail des salariés de l’établissement. </w:t>
      </w:r>
      <w:r w:rsidRPr="00A77737">
        <w:rPr>
          <w:rFonts w:cs="Arial"/>
          <w:highlight w:val="yellow"/>
        </w:rPr>
        <w:t>A ce jour, peu d’informations ont été présentées au CHSCT. Notamment aucun document n’a été remis avant l’ouverture de la procédure d’information-consultation</w:t>
      </w:r>
      <w:r w:rsidRPr="00A77737">
        <w:rPr>
          <w:rFonts w:cs="Arial"/>
        </w:rPr>
        <w:t>. De fait, des interrogations et des préoccupations restent sans réponses satisfaisantes de la part de la direction pour permette au CHSCT d’appréhender les conséquences des transformations prévues sur les conditions de travail. Les membres représentant le personnel au CHSCT s’interrogent notamment sur :</w:t>
      </w:r>
    </w:p>
    <w:p w:rsidR="00ED6BC3" w:rsidRPr="00A77737" w:rsidRDefault="00ED6BC3" w:rsidP="00ED6BC3">
      <w:pPr>
        <w:pStyle w:val="Paragraphedeliste"/>
        <w:numPr>
          <w:ilvl w:val="0"/>
          <w:numId w:val="1"/>
        </w:numPr>
        <w:spacing w:after="200" w:line="276" w:lineRule="auto"/>
        <w:jc w:val="both"/>
        <w:rPr>
          <w:rFonts w:cs="Arial"/>
          <w:highlight w:val="yellow"/>
        </w:rPr>
      </w:pPr>
      <w:r w:rsidRPr="00A77737">
        <w:rPr>
          <w:rFonts w:cs="Arial"/>
          <w:highlight w:val="yellow"/>
        </w:rPr>
        <w:t>XXX</w:t>
      </w:r>
    </w:p>
    <w:p w:rsidR="00ED6BC3" w:rsidRPr="00A77737" w:rsidRDefault="00ED6BC3" w:rsidP="00ED6BC3">
      <w:pPr>
        <w:pStyle w:val="Paragraphedeliste"/>
        <w:numPr>
          <w:ilvl w:val="0"/>
          <w:numId w:val="1"/>
        </w:numPr>
        <w:spacing w:after="200" w:line="276" w:lineRule="auto"/>
        <w:jc w:val="both"/>
        <w:rPr>
          <w:rFonts w:cs="Arial"/>
          <w:highlight w:val="yellow"/>
        </w:rPr>
      </w:pPr>
      <w:r w:rsidRPr="00A77737">
        <w:rPr>
          <w:rFonts w:cs="Arial"/>
          <w:highlight w:val="yellow"/>
        </w:rPr>
        <w:t>XXX</w:t>
      </w:r>
    </w:p>
    <w:p w:rsidR="00ED6BC3" w:rsidRPr="00A77737" w:rsidRDefault="00ED6BC3" w:rsidP="00ED6BC3">
      <w:pPr>
        <w:jc w:val="both"/>
        <w:rPr>
          <w:rFonts w:cs="Arial"/>
        </w:rPr>
      </w:pPr>
      <w:r w:rsidRPr="00A77737">
        <w:rPr>
          <w:rFonts w:cs="Arial"/>
        </w:rPr>
        <w:t>Les membres représentant le personnel au CHSCT estiment ne pas être en mesure de rendre un avis éclairé. Considérant l’importance du projet et les questions qu’il soulève sur la santé, la sécurité et les conditions de travail, le CHSCT décide, conformément à leurs missions de prévention et en application des articles L.4614-12 et L.4614-13 du Code du travail, de recourir à un expert agréé par le Ministère du travail.</w:t>
      </w:r>
    </w:p>
    <w:p w:rsidR="00ED6BC3" w:rsidRPr="00A77737" w:rsidRDefault="00ED6BC3" w:rsidP="00ED6BC3">
      <w:pPr>
        <w:jc w:val="both"/>
        <w:rPr>
          <w:rFonts w:cs="Arial"/>
        </w:rPr>
      </w:pPr>
      <w:r w:rsidRPr="00A77737">
        <w:rPr>
          <w:rFonts w:cs="Arial"/>
        </w:rPr>
        <w:t>La mission d’expertise a notamment pour objectif :</w:t>
      </w:r>
    </w:p>
    <w:p w:rsidR="00ED6BC3" w:rsidRPr="00A77737" w:rsidRDefault="00ED6BC3" w:rsidP="00ED6BC3">
      <w:pPr>
        <w:numPr>
          <w:ilvl w:val="0"/>
          <w:numId w:val="2"/>
        </w:numPr>
        <w:spacing w:after="200" w:line="276" w:lineRule="auto"/>
        <w:jc w:val="both"/>
        <w:rPr>
          <w:rFonts w:cs="Arial"/>
        </w:rPr>
      </w:pPr>
      <w:r w:rsidRPr="00A77737">
        <w:rPr>
          <w:rFonts w:cs="Arial"/>
        </w:rPr>
        <w:t>D’éclairer le CHSCT sur les choix, les enjeux et les conséquences du projet sur la santé, la sécurité et les conditions de travail ;</w:t>
      </w:r>
    </w:p>
    <w:p w:rsidR="00ED6BC3" w:rsidRPr="00A77737" w:rsidRDefault="00ED6BC3" w:rsidP="00ED6BC3">
      <w:pPr>
        <w:numPr>
          <w:ilvl w:val="0"/>
          <w:numId w:val="2"/>
        </w:numPr>
        <w:spacing w:after="200" w:line="276" w:lineRule="auto"/>
        <w:jc w:val="both"/>
        <w:rPr>
          <w:rFonts w:cs="Arial"/>
        </w:rPr>
      </w:pPr>
      <w:r w:rsidRPr="00A77737">
        <w:rPr>
          <w:rFonts w:cs="Arial"/>
        </w:rPr>
        <w:t>D’aider le CHSCT à formuler des propositions de prévention des risques professionnels et d’amélioration des conditions de travail ;</w:t>
      </w:r>
    </w:p>
    <w:p w:rsidR="00ED6BC3" w:rsidRPr="00A77737" w:rsidRDefault="00ED6BC3" w:rsidP="00ED6BC3">
      <w:pPr>
        <w:pStyle w:val="Paragraphedeliste"/>
        <w:numPr>
          <w:ilvl w:val="0"/>
          <w:numId w:val="2"/>
        </w:numPr>
        <w:spacing w:after="200" w:line="276" w:lineRule="auto"/>
        <w:jc w:val="both"/>
        <w:rPr>
          <w:rFonts w:cs="Arial"/>
        </w:rPr>
      </w:pPr>
      <w:r w:rsidRPr="00A77737">
        <w:rPr>
          <w:rFonts w:cs="Arial"/>
        </w:rPr>
        <w:t>De permettre au CHSCT de rendre un avis éclairé.</w:t>
      </w:r>
    </w:p>
    <w:p w:rsidR="00ED6BC3" w:rsidRPr="00A77737" w:rsidRDefault="00ED6BC3" w:rsidP="00ED6BC3">
      <w:pPr>
        <w:jc w:val="both"/>
        <w:rPr>
          <w:rFonts w:cs="Arial"/>
        </w:rPr>
      </w:pPr>
      <w:r w:rsidRPr="00A77737">
        <w:rPr>
          <w:rFonts w:cs="Arial"/>
        </w:rPr>
        <w:t>Le cahier des charges et le périmètre seront définis avec l’expert.</w:t>
      </w:r>
    </w:p>
    <w:p w:rsidR="00ED6BC3" w:rsidRPr="00A77737" w:rsidRDefault="00ED6BC3" w:rsidP="00ED6BC3">
      <w:pPr>
        <w:jc w:val="both"/>
        <w:rPr>
          <w:rFonts w:cs="Arial"/>
          <w:b/>
        </w:rPr>
      </w:pPr>
      <w:r w:rsidRPr="00A77737">
        <w:rPr>
          <w:rFonts w:cs="Arial"/>
          <w:b/>
        </w:rPr>
        <w:t>Vote du principe de l’expertise :</w:t>
      </w:r>
    </w:p>
    <w:p w:rsidR="00ED6BC3" w:rsidRPr="00A77737" w:rsidRDefault="00ED6BC3" w:rsidP="00ED6BC3">
      <w:pPr>
        <w:jc w:val="both"/>
        <w:rPr>
          <w:rFonts w:cs="Arial"/>
        </w:rPr>
      </w:pPr>
      <w:r w:rsidRPr="00A77737">
        <w:rPr>
          <w:rFonts w:cs="Arial"/>
        </w:rPr>
        <w:t>Pour :</w:t>
      </w:r>
    </w:p>
    <w:p w:rsidR="00ED6BC3" w:rsidRPr="00A77737" w:rsidRDefault="00ED6BC3" w:rsidP="00ED6BC3">
      <w:pPr>
        <w:jc w:val="both"/>
        <w:rPr>
          <w:rFonts w:cs="Arial"/>
        </w:rPr>
      </w:pPr>
      <w:r w:rsidRPr="00A77737">
        <w:rPr>
          <w:rFonts w:cs="Arial"/>
        </w:rPr>
        <w:t>Contre :</w:t>
      </w:r>
    </w:p>
    <w:p w:rsidR="00ED6BC3" w:rsidRPr="00A77737" w:rsidRDefault="00ED6BC3" w:rsidP="00ED6BC3">
      <w:pPr>
        <w:jc w:val="both"/>
        <w:rPr>
          <w:rFonts w:cs="Arial"/>
        </w:rPr>
      </w:pPr>
      <w:r w:rsidRPr="00A77737">
        <w:rPr>
          <w:rFonts w:cs="Arial"/>
        </w:rPr>
        <w:t>Abstention :</w:t>
      </w:r>
    </w:p>
    <w:p w:rsidR="00ED6BC3" w:rsidRPr="00A77737" w:rsidRDefault="00ED6BC3" w:rsidP="00ED6BC3">
      <w:pPr>
        <w:jc w:val="both"/>
        <w:rPr>
          <w:rFonts w:cs="Arial"/>
        </w:rPr>
      </w:pPr>
    </w:p>
    <w:p w:rsidR="00ED6BC3" w:rsidRDefault="00ED6BC3" w:rsidP="00ED6BC3">
      <w:pPr>
        <w:jc w:val="both"/>
        <w:rPr>
          <w:rFonts w:cs="Arial"/>
        </w:rPr>
      </w:pPr>
      <w:r w:rsidRPr="00A77737">
        <w:rPr>
          <w:rFonts w:cs="Arial"/>
        </w:rPr>
        <w:t xml:space="preserve">Le principe de l’expertise étant décidé, les membres représentants le personnel au CHSCT désignent le cabinet </w:t>
      </w:r>
      <w:proofErr w:type="spellStart"/>
      <w:r w:rsidRPr="00A77737">
        <w:rPr>
          <w:rFonts w:cs="Arial"/>
        </w:rPr>
        <w:t>Progexa</w:t>
      </w:r>
      <w:proofErr w:type="spellEnd"/>
      <w:r w:rsidRPr="00A77737">
        <w:rPr>
          <w:rFonts w:cs="Arial"/>
        </w:rPr>
        <w:t xml:space="preserve"> agréé par le Ministère du travail (sis 70 rue d’</w:t>
      </w:r>
      <w:proofErr w:type="spellStart"/>
      <w:r w:rsidRPr="00A77737">
        <w:rPr>
          <w:rFonts w:cs="Arial"/>
        </w:rPr>
        <w:t>hautpoul</w:t>
      </w:r>
      <w:proofErr w:type="spellEnd"/>
      <w:r w:rsidRPr="00A77737">
        <w:rPr>
          <w:rFonts w:cs="Arial"/>
        </w:rPr>
        <w:t>, 75019 PARIS).</w:t>
      </w:r>
    </w:p>
    <w:p w:rsidR="00ED6BC3" w:rsidRDefault="00ED6BC3" w:rsidP="00ED6BC3">
      <w:pPr>
        <w:jc w:val="both"/>
        <w:rPr>
          <w:rFonts w:cs="Arial"/>
        </w:rPr>
      </w:pPr>
    </w:p>
    <w:p w:rsidR="00ED6BC3" w:rsidRPr="00A77737" w:rsidRDefault="00ED6BC3" w:rsidP="00ED6BC3">
      <w:pPr>
        <w:jc w:val="both"/>
        <w:rPr>
          <w:rFonts w:cs="Arial"/>
        </w:rPr>
      </w:pPr>
    </w:p>
    <w:p w:rsidR="00ED6BC3" w:rsidRPr="00A77737" w:rsidRDefault="00ED6BC3" w:rsidP="00ED6BC3">
      <w:pPr>
        <w:jc w:val="both"/>
        <w:rPr>
          <w:rFonts w:cs="Arial"/>
          <w:b/>
        </w:rPr>
      </w:pPr>
      <w:r w:rsidRPr="00A77737">
        <w:rPr>
          <w:rFonts w:cs="Arial"/>
          <w:b/>
        </w:rPr>
        <w:lastRenderedPageBreak/>
        <w:t>Vote du choix de l’expert :</w:t>
      </w:r>
    </w:p>
    <w:p w:rsidR="00ED6BC3" w:rsidRPr="00A77737" w:rsidRDefault="00ED6BC3" w:rsidP="00ED6BC3">
      <w:pPr>
        <w:jc w:val="both"/>
        <w:rPr>
          <w:rFonts w:cs="Arial"/>
        </w:rPr>
      </w:pPr>
      <w:r w:rsidRPr="00A77737">
        <w:rPr>
          <w:rFonts w:cs="Arial"/>
        </w:rPr>
        <w:t>Pour :</w:t>
      </w:r>
    </w:p>
    <w:p w:rsidR="00ED6BC3" w:rsidRPr="00A77737" w:rsidRDefault="00ED6BC3" w:rsidP="00ED6BC3">
      <w:pPr>
        <w:jc w:val="both"/>
        <w:rPr>
          <w:rFonts w:cs="Arial"/>
        </w:rPr>
      </w:pPr>
      <w:r w:rsidRPr="00A77737">
        <w:rPr>
          <w:rFonts w:cs="Arial"/>
        </w:rPr>
        <w:t>Contre :</w:t>
      </w:r>
    </w:p>
    <w:p w:rsidR="00ED6BC3" w:rsidRPr="00A77737" w:rsidRDefault="00ED6BC3" w:rsidP="00ED6BC3">
      <w:pPr>
        <w:jc w:val="both"/>
        <w:rPr>
          <w:rFonts w:cs="Arial"/>
        </w:rPr>
      </w:pPr>
      <w:r w:rsidRPr="00A77737">
        <w:rPr>
          <w:rFonts w:cs="Arial"/>
        </w:rPr>
        <w:t>Abstention :</w:t>
      </w:r>
    </w:p>
    <w:p w:rsidR="00ED6BC3" w:rsidRPr="00A77737" w:rsidRDefault="00ED6BC3" w:rsidP="00ED6BC3">
      <w:pPr>
        <w:pStyle w:val="Paragraphedeliste"/>
        <w:spacing w:before="200"/>
        <w:ind w:left="714"/>
        <w:jc w:val="both"/>
        <w:rPr>
          <w:rFonts w:cs="Arial"/>
        </w:rPr>
      </w:pPr>
    </w:p>
    <w:p w:rsidR="00ED6BC3" w:rsidRPr="00A77737" w:rsidRDefault="00ED6BC3" w:rsidP="00ED6BC3">
      <w:pPr>
        <w:jc w:val="both"/>
        <w:rPr>
          <w:rFonts w:cs="Arial"/>
        </w:rPr>
      </w:pPr>
      <w:r w:rsidRPr="00A77737">
        <w:rPr>
          <w:rFonts w:cs="Arial"/>
        </w:rPr>
        <w:t xml:space="preserve">Les membres représentant le personnel au CHSCT mandatent </w:t>
      </w:r>
      <w:r w:rsidRPr="00A77737">
        <w:rPr>
          <w:rFonts w:cs="Arial"/>
          <w:highlight w:val="yellow"/>
        </w:rPr>
        <w:t>M</w:t>
      </w:r>
      <w:proofErr w:type="gramStart"/>
      <w:r w:rsidRPr="00A77737">
        <w:rPr>
          <w:rFonts w:cs="Arial"/>
          <w:highlight w:val="yellow"/>
        </w:rPr>
        <w:t>./</w:t>
      </w:r>
      <w:proofErr w:type="gramEnd"/>
      <w:r w:rsidRPr="00A77737">
        <w:rPr>
          <w:rFonts w:cs="Arial"/>
          <w:highlight w:val="yellow"/>
        </w:rPr>
        <w:t>Mme XXX (secrétaire</w:t>
      </w:r>
      <w:r w:rsidRPr="00A77737">
        <w:rPr>
          <w:rFonts w:cs="Arial"/>
        </w:rPr>
        <w:t>/</w:t>
      </w:r>
      <w:r w:rsidRPr="00A77737">
        <w:rPr>
          <w:rFonts w:cs="Arial"/>
          <w:highlight w:val="yellow"/>
        </w:rPr>
        <w:t>membre</w:t>
      </w:r>
      <w:r w:rsidRPr="00A77737">
        <w:rPr>
          <w:rFonts w:cs="Arial"/>
        </w:rPr>
        <w:t xml:space="preserve"> du CHSCT), pour prendre contact avec l’expert désigné et engager, le cas échéant, les procédures judiciaires pour faire respecter et appliquer la décision du CHSCT.</w:t>
      </w:r>
    </w:p>
    <w:p w:rsidR="00ED6BC3" w:rsidRPr="00A77737" w:rsidRDefault="00ED6BC3" w:rsidP="00ED6BC3">
      <w:pPr>
        <w:jc w:val="both"/>
        <w:rPr>
          <w:rFonts w:cs="Arial"/>
          <w:b/>
        </w:rPr>
      </w:pPr>
      <w:r w:rsidRPr="00A77737">
        <w:rPr>
          <w:rFonts w:cs="Arial"/>
          <w:b/>
        </w:rPr>
        <w:t>Vote du mandat donné au CHSCT :</w:t>
      </w:r>
    </w:p>
    <w:p w:rsidR="00ED6BC3" w:rsidRPr="00A77737" w:rsidRDefault="00ED6BC3" w:rsidP="00ED6BC3">
      <w:pPr>
        <w:jc w:val="both"/>
        <w:rPr>
          <w:rFonts w:cs="Arial"/>
        </w:rPr>
      </w:pPr>
      <w:r w:rsidRPr="00A77737">
        <w:rPr>
          <w:rFonts w:cs="Arial"/>
        </w:rPr>
        <w:t>Pour :</w:t>
      </w:r>
    </w:p>
    <w:p w:rsidR="00ED6BC3" w:rsidRPr="00A77737" w:rsidRDefault="00ED6BC3" w:rsidP="00ED6BC3">
      <w:pPr>
        <w:jc w:val="both"/>
        <w:rPr>
          <w:rFonts w:cs="Arial"/>
        </w:rPr>
      </w:pPr>
      <w:r w:rsidRPr="00A77737">
        <w:rPr>
          <w:rFonts w:cs="Arial"/>
        </w:rPr>
        <w:t>Contre :</w:t>
      </w:r>
    </w:p>
    <w:p w:rsidR="00ED6BC3" w:rsidRPr="00A77737" w:rsidRDefault="00ED6BC3" w:rsidP="00ED6BC3">
      <w:pPr>
        <w:jc w:val="both"/>
        <w:rPr>
          <w:rFonts w:cs="Arial"/>
        </w:rPr>
      </w:pPr>
      <w:r w:rsidRPr="00A77737">
        <w:rPr>
          <w:rFonts w:cs="Arial"/>
        </w:rPr>
        <w:t>Abstention :</w:t>
      </w:r>
    </w:p>
    <w:p w:rsidR="00ED6BC3" w:rsidRPr="00A77737" w:rsidRDefault="00ED6BC3" w:rsidP="00ED6BC3">
      <w:pPr>
        <w:jc w:val="both"/>
        <w:rPr>
          <w:rFonts w:cs="Arial"/>
        </w:rPr>
      </w:pPr>
    </w:p>
    <w:p w:rsidR="00ED6BC3" w:rsidRPr="00A77737" w:rsidRDefault="00ED6BC3" w:rsidP="00ED6BC3">
      <w:pPr>
        <w:jc w:val="both"/>
        <w:rPr>
          <w:rFonts w:cs="Arial"/>
        </w:rPr>
      </w:pPr>
      <w:r w:rsidRPr="00A77737">
        <w:rPr>
          <w:rFonts w:cs="Arial"/>
        </w:rPr>
        <w:t xml:space="preserve">A </w:t>
      </w:r>
      <w:r w:rsidRPr="00A77737">
        <w:rPr>
          <w:rFonts w:cs="Arial"/>
          <w:highlight w:val="yellow"/>
        </w:rPr>
        <w:t>XXX</w:t>
      </w:r>
      <w:r w:rsidRPr="00A77737">
        <w:rPr>
          <w:rFonts w:cs="Arial"/>
        </w:rPr>
        <w:t xml:space="preserve">, Le </w:t>
      </w:r>
      <w:r w:rsidRPr="00A77737">
        <w:rPr>
          <w:rFonts w:cs="Arial"/>
          <w:highlight w:val="yellow"/>
        </w:rPr>
        <w:t>xxx</w:t>
      </w:r>
    </w:p>
    <w:p w:rsidR="000272A3" w:rsidRDefault="000272A3"/>
    <w:sectPr w:rsidR="000272A3" w:rsidSect="000272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535"/>
    <w:multiLevelType w:val="hybridMultilevel"/>
    <w:tmpl w:val="BE8EE2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7E115B1"/>
    <w:multiLevelType w:val="hybridMultilevel"/>
    <w:tmpl w:val="7C22C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D6BC3"/>
    <w:rsid w:val="000272A3"/>
    <w:rsid w:val="002C4DAB"/>
    <w:rsid w:val="002C6FB9"/>
    <w:rsid w:val="00A72E79"/>
    <w:rsid w:val="00CF08B3"/>
    <w:rsid w:val="00ED6B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C3"/>
    <w:pPr>
      <w:spacing w:after="160" w:line="259"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2E79"/>
    <w:pPr>
      <w:widowControl w:val="0"/>
    </w:pPr>
    <w:rPr>
      <w:sz w:val="22"/>
      <w:szCs w:val="22"/>
      <w:lang w:val="en-US" w:eastAsia="en-US"/>
    </w:rPr>
  </w:style>
  <w:style w:type="character" w:styleId="Accentuation">
    <w:name w:val="Emphasis"/>
    <w:basedOn w:val="Policepardfaut"/>
    <w:uiPriority w:val="20"/>
    <w:qFormat/>
    <w:rsid w:val="00A72E79"/>
    <w:rPr>
      <w:i/>
      <w:iCs/>
    </w:rPr>
  </w:style>
  <w:style w:type="character" w:styleId="Emphaseple">
    <w:name w:val="Subtle Emphasis"/>
    <w:basedOn w:val="Policepardfaut"/>
    <w:uiPriority w:val="19"/>
    <w:qFormat/>
    <w:rsid w:val="00A72E79"/>
    <w:rPr>
      <w:i/>
      <w:iCs/>
      <w:color w:val="808080" w:themeColor="text1" w:themeTint="7F"/>
    </w:rPr>
  </w:style>
  <w:style w:type="character" w:styleId="Emphaseintense">
    <w:name w:val="Intense Emphasis"/>
    <w:basedOn w:val="Policepardfaut"/>
    <w:uiPriority w:val="21"/>
    <w:qFormat/>
    <w:rsid w:val="00A72E79"/>
    <w:rPr>
      <w:b/>
      <w:bCs/>
      <w:i/>
      <w:iCs/>
      <w:color w:val="4F81BD" w:themeColor="accent1"/>
    </w:rPr>
  </w:style>
  <w:style w:type="paragraph" w:styleId="Paragraphedeliste">
    <w:name w:val="List Paragraph"/>
    <w:basedOn w:val="Normal"/>
    <w:uiPriority w:val="34"/>
    <w:qFormat/>
    <w:rsid w:val="00ED6B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le_web</dc:creator>
  <cp:lastModifiedBy>le_web</cp:lastModifiedBy>
  <cp:revision>1</cp:revision>
  <dcterms:created xsi:type="dcterms:W3CDTF">2016-10-12T11:04:00Z</dcterms:created>
  <dcterms:modified xsi:type="dcterms:W3CDTF">2016-10-12T11:05:00Z</dcterms:modified>
</cp:coreProperties>
</file>